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Times New Roman" w:cs="Times New Roman" w:eastAsia="Times New Roman" w:hAnsi="Times New Roman"/>
          <w:b/>
          <w:bCs/>
          <w:i w:val="false"/>
          <w:iCs w:val="false"/>
          <w:sz w:val="30"/>
          <w:szCs w:val="30"/>
        </w:rPr>
        <w:t xml:space="preserve">EXPORT COMPLIANCE AND EEI FILING CHECKLIST</w:t>
      </w:r>
    </w:p>
    <w:p>
      <w:pPr>
        <w:spacing w:after="60"/>
        <w:jc w:val="center"/>
      </w:pPr>
      <w:r>
        <w:rPr>
          <w:rFonts w:ascii="Times New Roman" w:cs="Times New Roman" w:eastAsia="Times New Roman" w:hAnsi="Times New Roman"/>
          <w:b/>
          <w:bCs/>
          <w:i w:val="false"/>
          <w:iCs w:val="false"/>
          <w:sz w:val="22"/>
          <w:szCs w:val="22"/>
        </w:rPr>
        <w:t xml:space="preserve">Pre-Shipment Export Compliance Review</w:t>
      </w:r>
    </w:p>
    <w:p>
      <w:pPr>
        <w:spacing w:after="160"/>
        <w:jc w:val="center"/>
      </w:pPr>
      <w:r>
        <w:rPr>
          <w:rFonts w:ascii="Times New Roman" w:cs="Times New Roman" w:eastAsia="Times New Roman" w:hAnsi="Times New Roman"/>
          <w:b w:val="false"/>
          <w:bCs w:val="false"/>
          <w:i w:val="false"/>
          <w:iCs w:val="false"/>
          <w:sz w:val="19"/>
          <w:szCs w:val="19"/>
        </w:rPr>
        <w:t xml:space="preserve">15 CFR Parts 730–774 (EAR)  |  22 CFR Parts 120–130 (ITAR)  |  15 CFR Part 30 (FTR / AES)  |  31 CFR Parts 500–598 (OFAC)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880"/>
        <w:gridCol w:w="3280"/>
      </w:tblGrid>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Shipment / Order No.:</w:t>
            </w:r>
          </w:p>
        </w:tc>
        <w:tc>
          <w:tcPr>
            <w:tcW w:type="dxa" w:w="28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28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Review Date:</w:t>
            </w:r>
          </w:p>
        </w:tc>
      </w:tr>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Scheduled Export Date:</w:t>
            </w:r>
          </w:p>
        </w:tc>
        <w:tc>
          <w:tcPr>
            <w:tcW w:type="dxa" w:w="28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28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Reviewed By:</w:t>
            </w:r>
          </w:p>
        </w:tc>
      </w:tr>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Internal PO / Contract No.:</w:t>
            </w:r>
          </w:p>
        </w:tc>
        <w:tc>
          <w:tcPr>
            <w:tcW w:type="dxa" w:w="28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28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Destination Country:</w:t>
            </w:r>
          </w:p>
        </w:tc>
      </w:tr>
    </w:tbl>
    <w:p>
      <w:pP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2F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1.  RESTRICTED PARTY SCREENING</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7360"/>
        <w:gridCol w:w="1600"/>
      </w:tblGrid>
      <w:tr>
        <w:tc>
          <w:tcPr>
            <w:tcW w:type="dxa" w:w="4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
            </w:r>
          </w:p>
        </w:tc>
        <w:tc>
          <w:tcPr>
            <w:tcW w:type="dxa" w:w="7360"/>
            <w:tcBorders>
              <w:top w:val="single" w:color="999999" w:sz="4"/>
              <w:left w:val="single" w:color="999999" w:sz="4"/>
              <w:bottom w:val="single" w:color="999999" w:sz="4"/>
              <w:right w:val="single" w:color="999999" w:sz="4"/>
            </w:tcBorders>
            <w:shd w:fill="2E4A7A" w:val="clear"/>
            <w:tcMar>
              <w:top w:type="dxa" w:w="80"/>
              <w:left w:type="dxa" w:w="120"/>
              <w:bottom w:type="dxa" w:w="80"/>
              <w:right w:type="dxa" w:w="120"/>
            </w:tcMar>
          </w:tcPr>
          <w:p>
            <w:r>
              <w:rPr>
                <w:rFonts w:ascii="Times New Roman" w:cs="Times New Roman" w:eastAsia="Times New Roman" w:hAnsi="Times New Roman"/>
                <w:b/>
                <w:bCs/>
                <w:color w:val="FFFFFF"/>
                <w:sz w:val="20"/>
                <w:szCs w:val="20"/>
              </w:rPr>
              <w:t xml:space="preserve">Checklist Item</w:t>
            </w:r>
          </w:p>
        </w:tc>
        <w:tc>
          <w:tcPr>
            <w:tcW w:type="dxa" w:w="16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Done / N/A</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All transaction parties (customer, ultimate consignee, intermediate consignee, end-user, freight forwarder, financial institution) screened against the U.S. Consolidated Screening List (CSL).</w:t>
            </w:r>
          </w:p>
          <w:p>
            <w:pPr>
              <w:spacing w:after="0"/>
            </w:pPr>
            <w:r>
              <w:rPr>
                <w:rFonts w:ascii="Times New Roman" w:cs="Times New Roman" w:eastAsia="Times New Roman" w:hAnsi="Times New Roman"/>
                <w:b w:val="false"/>
                <w:bCs w:val="false"/>
                <w:i/>
                <w:iCs/>
                <w:sz w:val="19"/>
                <w:szCs w:val="19"/>
              </w:rPr>
              <w:t xml:space="preserve">csl.trade.gov — screen within 30 days before shipment. Covers SDN, EL, DPL, CONS, UVL, MEU, FSE, and other applicable lists.</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No match identified on any restricted party list.  If a match was found: transaction placed on HOLD and escalated to Export Compliance Officer.</w:t>
            </w:r>
          </w:p>
          <w:p>
            <w:pPr>
              <w:spacing w:after="0"/>
            </w:pPr>
            <w:r>
              <w:rPr>
                <w:rFonts w:ascii="Times New Roman" w:cs="Times New Roman" w:eastAsia="Times New Roman" w:hAnsi="Times New Roman"/>
                <w:b w:val="false"/>
                <w:bCs w:val="false"/>
                <w:i/>
                <w:iCs/>
                <w:sz w:val="19"/>
                <w:szCs w:val="19"/>
              </w:rPr>
              <w:t xml:space="preserve">For potential matches: do not ship until cleared by ECO. Document screening results and disposition.</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pPr>
            <w:r>
              <w:rPr>
                <w:rFonts w:ascii="Times New Roman" w:cs="Times New Roman" w:eastAsia="Times New Roman" w:hAnsi="Times New Roman"/>
                <w:b w:val="false"/>
                <w:bCs w:val="false"/>
                <w:i w:val="false"/>
                <w:iCs w:val="false"/>
                <w:sz w:val="22"/>
                <w:szCs w:val="22"/>
              </w:rPr>
              <w:t xml:space="preserve">OFAC 50% Rule verified: no party to the transaction is 50%+ owned (directly or indirectly) by a Specially Designated National (SDN).</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Destination country and all intermediate routing countries confirmed not subject to comprehensive U.S. sanctions (Cuba, Iran, North Korea, Syria, Russia/Belarus restricted sectors, Crimea/Donetsk/Luhansk).</w:t>
            </w:r>
          </w:p>
          <w:p>
            <w:pPr>
              <w:spacing w:after="0"/>
            </w:pPr>
            <w:r>
              <w:rPr>
                <w:rFonts w:ascii="Times New Roman" w:cs="Times New Roman" w:eastAsia="Times New Roman" w:hAnsi="Times New Roman"/>
                <w:b w:val="false"/>
                <w:bCs w:val="false"/>
                <w:i/>
                <w:iCs/>
                <w:sz w:val="19"/>
                <w:szCs w:val="19"/>
              </w:rPr>
              <w:t xml:space="preserve">15 CFR Part 746 (EAR embargoes); 31 CFR Parts 500–598 (OFAC sanctions programs).</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2F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2.  EXPORT CLASSIFICATION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7360"/>
        <w:gridCol w:w="1600"/>
      </w:tblGrid>
      <w:tr>
        <w:tc>
          <w:tcPr>
            <w:tcW w:type="dxa" w:w="4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
            </w:r>
          </w:p>
        </w:tc>
        <w:tc>
          <w:tcPr>
            <w:tcW w:type="dxa" w:w="7360"/>
            <w:tcBorders>
              <w:top w:val="single" w:color="999999" w:sz="4"/>
              <w:left w:val="single" w:color="999999" w:sz="4"/>
              <w:bottom w:val="single" w:color="999999" w:sz="4"/>
              <w:right w:val="single" w:color="999999" w:sz="4"/>
            </w:tcBorders>
            <w:shd w:fill="2E4A7A" w:val="clear"/>
            <w:tcMar>
              <w:top w:type="dxa" w:w="80"/>
              <w:left w:type="dxa" w:w="120"/>
              <w:bottom w:type="dxa" w:w="80"/>
              <w:right w:type="dxa" w:w="120"/>
            </w:tcMar>
          </w:tcPr>
          <w:p>
            <w:r>
              <w:rPr>
                <w:rFonts w:ascii="Times New Roman" w:cs="Times New Roman" w:eastAsia="Times New Roman" w:hAnsi="Times New Roman"/>
                <w:b/>
                <w:bCs/>
                <w:color w:val="FFFFFF"/>
                <w:sz w:val="20"/>
                <w:szCs w:val="20"/>
              </w:rPr>
              <w:t xml:space="preserve">Checklist Item</w:t>
            </w:r>
          </w:p>
        </w:tc>
        <w:tc>
          <w:tcPr>
            <w:tcW w:type="dxa" w:w="16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Done / N/A</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Export classification completed per Order of Review (7-Internal OOR). ECCN or USML Category identified and documented.</w:t>
            </w:r>
          </w:p>
          <w:p>
            <w:pPr>
              <w:spacing w:after="0"/>
            </w:pPr>
            <w:r>
              <w:rPr>
                <w:rFonts w:ascii="Times New Roman" w:cs="Times New Roman" w:eastAsia="Times New Roman" w:hAnsi="Times New Roman"/>
                <w:b w:val="false"/>
                <w:bCs w:val="false"/>
                <w:i/>
                <w:iCs/>
                <w:sz w:val="19"/>
                <w:szCs w:val="19"/>
              </w:rPr>
              <w:t xml:space="preserve">If classification is uncertain, do not ship. Obtain formal classification determination or submit a Commodity Jurisdiction (ITAR) / SNAP-R Self-Classification (EAR) request.</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For EAR items: ECCN confirmed and all applicable Reasons for Control (RFC) identified.  EAR99 status confirmed if applicable.</w:t>
            </w:r>
          </w:p>
          <w:p>
            <w:pPr>
              <w:spacing w:after="0"/>
            </w:pPr>
            <w:r>
              <w:rPr>
                <w:rFonts w:ascii="Times New Roman" w:cs="Times New Roman" w:eastAsia="Times New Roman" w:hAnsi="Times New Roman"/>
                <w:b w:val="false"/>
                <w:bCs w:val="false"/>
                <w:i/>
                <w:iCs/>
                <w:sz w:val="19"/>
                <w:szCs w:val="19"/>
              </w:rPr>
              <w:t xml:space="preserve">Record ECCN and RFC in transaction file. EAR99 items still require OFAC screening and Part 744 end-use/end-user check.</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For ITAR items: USML Category confirmed, Empowered Official notified, and TCP access controls in place if foreign national access is involved.</w:t>
            </w:r>
          </w:p>
          <w:p>
            <w:pPr>
              <w:spacing w:after="0"/>
            </w:pPr>
            <w:r>
              <w:rPr>
                <w:rFonts w:ascii="Times New Roman" w:cs="Times New Roman" w:eastAsia="Times New Roman" w:hAnsi="Times New Roman"/>
                <w:b w:val="false"/>
                <w:bCs w:val="false"/>
                <w:i/>
                <w:iCs/>
                <w:sz w:val="19"/>
                <w:szCs w:val="19"/>
              </w:rPr>
              <w:t xml:space="preserve">22 CFR Part 121. If ITAR-controlled technical data is being exported, confirm whether deemed export review is required.</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Schedule B / HTS Code identified for AES/EEI filing (see Part 2).</w:t>
            </w:r>
          </w:p>
          <w:p>
            <w:pPr>
              <w:spacing w:after="0"/>
            </w:pPr>
            <w:r>
              <w:rPr>
                <w:rFonts w:ascii="Times New Roman" w:cs="Times New Roman" w:eastAsia="Times New Roman" w:hAnsi="Times New Roman"/>
                <w:b w:val="false"/>
                <w:bCs w:val="false"/>
                <w:i/>
                <w:iCs/>
                <w:sz w:val="19"/>
                <w:szCs w:val="19"/>
              </w:rPr>
              <w:t xml:space="preserve">scheduleB.census.gov — select the most specific applicable code. Schedule B and ECCN classifications are separate and independent.</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2F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3.  LICENSE AND AUTHORIZATION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7360"/>
        <w:gridCol w:w="1600"/>
      </w:tblGrid>
      <w:tr>
        <w:tc>
          <w:tcPr>
            <w:tcW w:type="dxa" w:w="4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
            </w:r>
          </w:p>
        </w:tc>
        <w:tc>
          <w:tcPr>
            <w:tcW w:type="dxa" w:w="7360"/>
            <w:tcBorders>
              <w:top w:val="single" w:color="999999" w:sz="4"/>
              <w:left w:val="single" w:color="999999" w:sz="4"/>
              <w:bottom w:val="single" w:color="999999" w:sz="4"/>
              <w:right w:val="single" w:color="999999" w:sz="4"/>
            </w:tcBorders>
            <w:shd w:fill="2E4A7A" w:val="clear"/>
            <w:tcMar>
              <w:top w:type="dxa" w:w="80"/>
              <w:left w:type="dxa" w:w="120"/>
              <w:bottom w:type="dxa" w:w="80"/>
              <w:right w:type="dxa" w:w="120"/>
            </w:tcMar>
          </w:tcPr>
          <w:p>
            <w:r>
              <w:rPr>
                <w:rFonts w:ascii="Times New Roman" w:cs="Times New Roman" w:eastAsia="Times New Roman" w:hAnsi="Times New Roman"/>
                <w:b/>
                <w:bCs/>
                <w:color w:val="FFFFFF"/>
                <w:sz w:val="20"/>
                <w:szCs w:val="20"/>
              </w:rPr>
              <w:t xml:space="preserve">Checklist Item</w:t>
            </w:r>
          </w:p>
        </w:tc>
        <w:tc>
          <w:tcPr>
            <w:tcW w:type="dxa" w:w="16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Done / N/A</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License determination completed per 17-License Determination Flow.  Authorization basis documented.</w:t>
            </w:r>
          </w:p>
          <w:p>
            <w:pPr>
              <w:spacing w:after="0"/>
            </w:pPr>
            <w:r>
              <w:rPr>
                <w:rFonts w:ascii="Times New Roman" w:cs="Times New Roman" w:eastAsia="Times New Roman" w:hAnsi="Times New Roman"/>
                <w:b w:val="false"/>
                <w:bCs w:val="false"/>
                <w:i/>
                <w:iCs/>
                <w:sz w:val="19"/>
                <w:szCs w:val="19"/>
              </w:rPr>
              <w:t xml:space="preserve">Confirm NLR / exception / license for both EAR and ITAR before proceeding.</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If NLR (EAR): Country Chart reviewed — no 'Y' at RFC/country intersection confirmed. Part 744 end-use/end-user restrictions confirmed not applicable.</w:t>
            </w:r>
          </w:p>
          <w:p>
            <w:pPr>
              <w:spacing w:after="0"/>
            </w:pPr>
            <w:r>
              <w:rPr>
                <w:rFonts w:ascii="Times New Roman" w:cs="Times New Roman" w:eastAsia="Times New Roman" w:hAnsi="Times New Roman"/>
                <w:b w:val="false"/>
                <w:bCs w:val="false"/>
                <w:i/>
                <w:iCs/>
                <w:sz w:val="19"/>
                <w:szCs w:val="19"/>
              </w:rPr>
              <w:t xml:space="preserve">15 CFR Part 738 (Country Chart); 15 CFR Part 744 (end-use/end-user controls).</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If License Exception (EAR): exception code and paragraph identified, all conditions confirmed met, and basis documented in transaction file.</w:t>
            </w:r>
          </w:p>
          <w:p>
            <w:pPr>
              <w:spacing w:after="0"/>
            </w:pPr>
            <w:r>
              <w:rPr>
                <w:rFonts w:ascii="Times New Roman" w:cs="Times New Roman" w:eastAsia="Times New Roman" w:hAnsi="Times New Roman"/>
                <w:b w:val="false"/>
                <w:bCs w:val="false"/>
                <w:i/>
                <w:iCs/>
                <w:sz w:val="19"/>
                <w:szCs w:val="19"/>
              </w:rPr>
              <w:t xml:space="preserve">15 CFR Part 740. Record exception code and paragraph (e.g., STA § 740.20(a), TMP § 740.9(a)(1)).</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pPr>
            <w:r>
              <w:rPr>
                <w:rFonts w:ascii="Times New Roman" w:cs="Times New Roman" w:eastAsia="Times New Roman" w:hAnsi="Times New Roman"/>
                <w:b w:val="false"/>
                <w:bCs w:val="false"/>
                <w:i w:val="false"/>
                <w:iCs w:val="false"/>
                <w:sz w:val="22"/>
                <w:szCs w:val="22"/>
              </w:rPr>
              <w:t xml:space="preserve">If ITAR Exemption: exemption cited (22 CFR Part 123/124/125/126), conditions confirmed, destination not a § 126.1 country, and Empowered Official confirmed.</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If BIS License: license number and expiration confirmed valid. Remaining authorized quantity/value sufficient for this shipment. License conditions (provisos) reviewed.</w:t>
            </w:r>
          </w:p>
          <w:p>
            <w:pPr>
              <w:spacing w:after="0"/>
            </w:pPr>
            <w:r>
              <w:rPr>
                <w:rFonts w:ascii="Times New Roman" w:cs="Times New Roman" w:eastAsia="Times New Roman" w:hAnsi="Times New Roman"/>
                <w:b w:val="false"/>
                <w:bCs w:val="false"/>
                <w:i/>
                <w:iCs/>
                <w:sz w:val="19"/>
                <w:szCs w:val="19"/>
              </w:rPr>
              <w:t xml:space="preserve">Record license number in AES/EEI filing. Maintain shipment log tracking used vs. authorized quantities.</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If DDTC License / TAA / MLA: authorization confirmed current and applicable to this shipment. Provisos reviewed. DSP-5 shipment log updated.</w:t>
            </w:r>
          </w:p>
          <w:p>
            <w:pPr>
              <w:spacing w:after="0"/>
            </w:pPr>
            <w:r>
              <w:rPr>
                <w:rFonts w:ascii="Times New Roman" w:cs="Times New Roman" w:eastAsia="Times New Roman" w:hAnsi="Times New Roman"/>
                <w:b w:val="false"/>
                <w:bCs w:val="false"/>
                <w:i/>
                <w:iCs/>
                <w:sz w:val="19"/>
                <w:szCs w:val="19"/>
              </w:rPr>
              <w:t xml:space="preserve">Confirm DSP-5 license number, expiration, remaining authorized quantity, and any country/party-specific provisos.</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Part 130 Statement completed and filed with DDTC if transaction involves SME ≥ $500,000 to foreign armed forces (22 CFR Part 130).</w:t>
            </w:r>
          </w:p>
          <w:p>
            <w:pPr>
              <w:spacing w:after="0"/>
            </w:pPr>
            <w:r>
              <w:rPr>
                <w:rFonts w:ascii="Times New Roman" w:cs="Times New Roman" w:eastAsia="Times New Roman" w:hAnsi="Times New Roman"/>
                <w:b w:val="false"/>
                <w:bCs w:val="false"/>
                <w:i/>
                <w:iCs/>
                <w:sz w:val="19"/>
                <w:szCs w:val="19"/>
              </w:rPr>
              <w:t xml:space="preserve">Use 23-Part 130 Statement. Condition precedent to license approval.</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2F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4.  SHIPMENT DOCUMENTATION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7360"/>
        <w:gridCol w:w="1600"/>
      </w:tblGrid>
      <w:tr>
        <w:tc>
          <w:tcPr>
            <w:tcW w:type="dxa" w:w="4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
            </w:r>
          </w:p>
        </w:tc>
        <w:tc>
          <w:tcPr>
            <w:tcW w:type="dxa" w:w="7360"/>
            <w:tcBorders>
              <w:top w:val="single" w:color="999999" w:sz="4"/>
              <w:left w:val="single" w:color="999999" w:sz="4"/>
              <w:bottom w:val="single" w:color="999999" w:sz="4"/>
              <w:right w:val="single" w:color="999999" w:sz="4"/>
            </w:tcBorders>
            <w:shd w:fill="2E4A7A" w:val="clear"/>
            <w:tcMar>
              <w:top w:type="dxa" w:w="80"/>
              <w:left w:type="dxa" w:w="120"/>
              <w:bottom w:type="dxa" w:w="80"/>
              <w:right w:type="dxa" w:w="120"/>
            </w:tcMar>
          </w:tcPr>
          <w:p>
            <w:r>
              <w:rPr>
                <w:rFonts w:ascii="Times New Roman" w:cs="Times New Roman" w:eastAsia="Times New Roman" w:hAnsi="Times New Roman"/>
                <w:b/>
                <w:bCs/>
                <w:color w:val="FFFFFF"/>
                <w:sz w:val="20"/>
                <w:szCs w:val="20"/>
              </w:rPr>
              <w:t xml:space="preserve">Checklist Item</w:t>
            </w:r>
          </w:p>
        </w:tc>
        <w:tc>
          <w:tcPr>
            <w:tcW w:type="dxa" w:w="16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Done / N/A</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Commercial invoice prepared. Invoice value reflects the transaction value (selling price or fair market value if not sold), including inland freight.</w:t>
            </w:r>
          </w:p>
          <w:p>
            <w:pPr>
              <w:spacing w:after="0"/>
            </w:pPr>
            <w:r>
              <w:rPr>
                <w:rFonts w:ascii="Times New Roman" w:cs="Times New Roman" w:eastAsia="Times New Roman" w:hAnsi="Times New Roman"/>
                <w:b w:val="false"/>
                <w:bCs w:val="false"/>
                <w:i/>
                <w:iCs/>
                <w:sz w:val="19"/>
                <w:szCs w:val="19"/>
              </w:rPr>
              <w:t xml:space="preserve">15 CFR § 30.6(a)(17). Value reported in AES must match invoice.</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0"/>
            </w:pPr>
            <w:r>
              <w:rPr>
                <w:rFonts w:ascii="Times New Roman" w:cs="Times New Roman" w:eastAsia="Times New Roman" w:hAnsi="Times New Roman"/>
                <w:b w:val="false"/>
                <w:bCs w:val="false"/>
                <w:i w:val="false"/>
                <w:iCs w:val="false"/>
                <w:sz w:val="22"/>
                <w:szCs w:val="22"/>
              </w:rPr>
              <w:t xml:space="preserve">Packing list prepared and matches invoice quantities and descriptions.</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Destination Control Statement (DCS) included on all export documents (commercial invoice, airway bill / bill of lading).</w:t>
            </w:r>
          </w:p>
          <w:p>
            <w:pPr>
              <w:spacing w:after="0"/>
            </w:pPr>
            <w:r>
              <w:rPr>
                <w:rFonts w:ascii="Times New Roman" w:cs="Times New Roman" w:eastAsia="Times New Roman" w:hAnsi="Times New Roman"/>
                <w:b w:val="false"/>
                <w:bCs w:val="false"/>
                <w:i/>
                <w:iCs/>
                <w:sz w:val="19"/>
                <w:szCs w:val="19"/>
              </w:rPr>
              <w:t xml:space="preserve">EAR: 'These items are controlled by the U.S. Government and authorized for export only to the country of ultimate destination for use by the ultimate consignee or end-user(s) herein identified. They may not be resold, transferred, or otherwise disposed of, to any other country or to any person other than the authorized ultimate consignee or end-user(s), either in their original form or after being incorporated into other items, without first obtaining approval from the U.S. government or as otherwise authorized by U.S. law and regulations.' (15 CFR § 758.6).  ITAR: cite license/exemption per 22 CFR § 123.9(b).</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End-User Statement or Blanket EUS (10-Blanket End-User Statement) obtained from foreign consignee and on file.</w:t>
            </w:r>
          </w:p>
          <w:p>
            <w:pPr>
              <w:spacing w:after="0"/>
            </w:pPr>
            <w:r>
              <w:rPr>
                <w:rFonts w:ascii="Times New Roman" w:cs="Times New Roman" w:eastAsia="Times New Roman" w:hAnsi="Times New Roman"/>
                <w:b w:val="false"/>
                <w:bCs w:val="false"/>
                <w:i/>
                <w:iCs/>
                <w:sz w:val="19"/>
                <w:szCs w:val="19"/>
              </w:rPr>
              <w:t xml:space="preserve">Required for BIS license applications and good practice for all controlled exports. Retain for 5 years.</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Shipper's Letter of Instruction (SLI) prepared and provided to freight forwarder with AES/EEI filing instructions.</w:t>
            </w:r>
          </w:p>
          <w:p>
            <w:pPr>
              <w:spacing w:after="0"/>
            </w:pPr>
            <w:r>
              <w:rPr>
                <w:rFonts w:ascii="Times New Roman" w:cs="Times New Roman" w:eastAsia="Times New Roman" w:hAnsi="Times New Roman"/>
                <w:b w:val="false"/>
                <w:bCs w:val="false"/>
                <w:i/>
                <w:iCs/>
                <w:sz w:val="19"/>
                <w:szCs w:val="19"/>
              </w:rPr>
              <w:t xml:space="preserve">SLI must include all required AES data elements per 15 CFR Part 30.</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If routed export transaction: Routed Export Authorization Letter (26-Routed Export Authorization Letter) obtained from foreign principal party in interest.</w:t>
            </w:r>
          </w:p>
          <w:p>
            <w:pPr>
              <w:spacing w:after="0"/>
            </w:pPr>
            <w:r>
              <w:rPr>
                <w:rFonts w:ascii="Times New Roman" w:cs="Times New Roman" w:eastAsia="Times New Roman" w:hAnsi="Times New Roman"/>
                <w:b w:val="false"/>
                <w:bCs w:val="false"/>
                <w:i/>
                <w:iCs/>
                <w:sz w:val="19"/>
                <w:szCs w:val="19"/>
              </w:rPr>
              <w:t xml:space="preserve">15 CFR § 30.3(e). USPPI responsibility for AES accuracy does not transfer under routed transaction rules.</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2F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5.  AES / EEI FILING  (15 CFR Part 30)</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7360"/>
        <w:gridCol w:w="1600"/>
      </w:tblGrid>
      <w:tr>
        <w:tc>
          <w:tcPr>
            <w:tcW w:type="dxa" w:w="4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
            </w:r>
          </w:p>
        </w:tc>
        <w:tc>
          <w:tcPr>
            <w:tcW w:type="dxa" w:w="7360"/>
            <w:tcBorders>
              <w:top w:val="single" w:color="999999" w:sz="4"/>
              <w:left w:val="single" w:color="999999" w:sz="4"/>
              <w:bottom w:val="single" w:color="999999" w:sz="4"/>
              <w:right w:val="single" w:color="999999" w:sz="4"/>
            </w:tcBorders>
            <w:shd w:fill="2E4A7A" w:val="clear"/>
            <w:tcMar>
              <w:top w:type="dxa" w:w="80"/>
              <w:left w:type="dxa" w:w="120"/>
              <w:bottom w:type="dxa" w:w="80"/>
              <w:right w:type="dxa" w:w="120"/>
            </w:tcMar>
          </w:tcPr>
          <w:p>
            <w:r>
              <w:rPr>
                <w:rFonts w:ascii="Times New Roman" w:cs="Times New Roman" w:eastAsia="Times New Roman" w:hAnsi="Times New Roman"/>
                <w:b/>
                <w:bCs/>
                <w:color w:val="FFFFFF"/>
                <w:sz w:val="20"/>
                <w:szCs w:val="20"/>
              </w:rPr>
              <w:t xml:space="preserve">Checklist Item</w:t>
            </w:r>
          </w:p>
        </w:tc>
        <w:tc>
          <w:tcPr>
            <w:tcW w:type="dxa" w:w="16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Done / N/A</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Confirmed whether EEI filing is required or if a filing exemption applies.</w:t>
            </w:r>
          </w:p>
          <w:p>
            <w:pPr>
              <w:spacing w:after="0"/>
            </w:pPr>
            <w:r>
              <w:rPr>
                <w:rFonts w:ascii="Times New Roman" w:cs="Times New Roman" w:eastAsia="Times New Roman" w:hAnsi="Times New Roman"/>
                <w:b w:val="false"/>
                <w:bCs w:val="false"/>
                <w:i/>
                <w:iCs/>
                <w:sz w:val="19"/>
                <w:szCs w:val="19"/>
              </w:rPr>
              <w:t xml:space="preserve">Principal exemptions: 30.36 (shipments to Canada), 30.37 (low-value &lt;$2,500 per Schedule B except for licensed items or controlled goods), 30.39 (certain U.S. government), 30.40 (diplomatic). Licensed items and ITAR-controlled items have NO low-value exemption — filing is required regardless of value.</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If filing required: all AES data elements confirmed and provided to authorized filer (see Part 2 — Agent Information Sheet).</w:t>
            </w:r>
          </w:p>
          <w:p>
            <w:pPr>
              <w:spacing w:after="0"/>
            </w:pPr>
            <w:r>
              <w:rPr>
                <w:rFonts w:ascii="Times New Roman" w:cs="Times New Roman" w:eastAsia="Times New Roman" w:hAnsi="Times New Roman"/>
                <w:b w:val="false"/>
                <w:bCs w:val="false"/>
                <w:i/>
                <w:iCs/>
                <w:sz w:val="19"/>
                <w:szCs w:val="19"/>
              </w:rPr>
              <w:t xml:space="preserve">Required elements: USPPI EIN, parties, Schedule B, description, value, quantity/UOM, port of export, carrier, country of destination, ECCN/license info.</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EEI filed in AES via ACE portal no later than: air — 2 hours before departure; vessel — 24 hours before loading; truck — 1 hour before arrival at border; rail — 2 hours before departure.</w:t>
            </w:r>
          </w:p>
          <w:p>
            <w:pPr>
              <w:spacing w:after="0"/>
            </w:pPr>
            <w:r>
              <w:rPr>
                <w:rFonts w:ascii="Times New Roman" w:cs="Times New Roman" w:eastAsia="Times New Roman" w:hAnsi="Times New Roman"/>
                <w:b w:val="false"/>
                <w:bCs w:val="false"/>
                <w:i/>
                <w:iCs/>
                <w:sz w:val="19"/>
                <w:szCs w:val="19"/>
              </w:rPr>
              <w:t xml:space="preserve">15 CFR § 30.4. Internal Transaction Number (ITN) received and recorded below.</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ITN (Internal Transaction Number) received from AES and cited on shipping documents.</w:t>
            </w:r>
          </w:p>
          <w:p>
            <w:pPr>
              <w:spacing w:after="0"/>
            </w:pPr>
            <w:r>
              <w:rPr>
                <w:rFonts w:ascii="Times New Roman" w:cs="Times New Roman" w:eastAsia="Times New Roman" w:hAnsi="Times New Roman"/>
                <w:b w:val="false"/>
                <w:bCs w:val="false"/>
                <w:i/>
                <w:iCs/>
                <w:sz w:val="19"/>
                <w:szCs w:val="19"/>
              </w:rPr>
              <w:t xml:space="preserve">Format: X[YYYY][MM][DD][nnnnnn]. Must appear on airway bill or bill of lading in lieu of filing exemption citation.</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7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60"/>
            </w:pPr>
            <w:r>
              <w:rPr>
                <w:rFonts w:ascii="Times New Roman" w:cs="Times New Roman" w:eastAsia="Times New Roman" w:hAnsi="Times New Roman"/>
                <w:b w:val="false"/>
                <w:bCs w:val="false"/>
                <w:i w:val="false"/>
                <w:iCs w:val="false"/>
                <w:sz w:val="22"/>
                <w:szCs w:val="22"/>
              </w:rPr>
              <w:t xml:space="preserve">AES filing verified for accuracy against shipping documents. Any AES correction filed promptly if discrepancy identified.</w:t>
            </w:r>
          </w:p>
          <w:p>
            <w:pPr>
              <w:spacing w:after="0"/>
            </w:pPr>
            <w:r>
              <w:rPr>
                <w:rFonts w:ascii="Times New Roman" w:cs="Times New Roman" w:eastAsia="Times New Roman" w:hAnsi="Times New Roman"/>
                <w:b w:val="false"/>
                <w:bCs w:val="false"/>
                <w:i/>
                <w:iCs/>
                <w:sz w:val="19"/>
                <w:szCs w:val="19"/>
              </w:rPr>
              <w:t xml:space="preserve">15 CFR § 30.9 (corrections). Do not amend solely to change a penalty notice.</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0D3B24"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6.  FINAL AUTHORIZATION TO SHIP</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8F8F8" w:val="clear"/>
            <w:tcMar>
              <w:top w:type="dxa" w:w="100"/>
              <w:left w:type="dxa" w:w="160"/>
              <w:bottom w:type="dxa" w:w="100"/>
              <w:right w:type="dxa" w:w="160"/>
            </w:tcMar>
          </w:tcPr>
          <w:p>
            <w:pPr>
              <w:spacing w:after="80"/>
            </w:pPr>
            <w:r>
              <w:rPr>
                <w:rFonts w:ascii="Times New Roman" w:cs="Times New Roman" w:eastAsia="Times New Roman" w:hAnsi="Times New Roman"/>
                <w:b/>
                <w:bCs/>
                <w:i w:val="false"/>
                <w:iCs w:val="false"/>
                <w:sz w:val="22"/>
                <w:szCs w:val="22"/>
              </w:rPr>
              <w:t xml:space="preserve">AUTHORIZATION TO SHIP — All of the following must be confirmed before goods are released:</w:t>
            </w:r>
          </w:p>
          <w:p>
            <w:pPr>
              <w:spacing w:after="60"/>
            </w:pPr>
            <w:sdt>
              <w:sdtPr>
                <w14:checkbox>
                  <w14:checked w14:val="0"/>
                  <w14:checkedState w14:val="2612" w14:font="MS Gothic"/>
                  <w14:uncheckedState w14:val="2610" w14:font="MS Gothic"/>
                </w14:checkbox>
              </w:sdtPr>
              <w:sdtContent>
                <w:r>
                  <w:rPr>
                    <w:rFonts w:ascii="MS Gothic" w:hAnsi="MS Gothic" w:cs="MS Gothic"/>
                    <w:sz w:val="22"/>
                  </w:rPr>
                  <w:t>☐</w:t>
                </w:r>
              </w:sdtContent>
            </w:sdt>
            <w:r>
              <w:rPr>
                <w:rFonts w:ascii="Times New Roman" w:cs="Times New Roman" w:eastAsia="Times New Roman" w:hAnsi="Times New Roman"/>
                <w:b w:val="false"/>
                <w:bCs w:val="false"/>
                <w:i w:val="false"/>
                <w:iCs w:val="false"/>
                <w:sz w:val="22"/>
                <w:szCs w:val="22"/>
              </w:rPr>
              <w:t xml:space="preserve">  Restricted party screening — CLEAR</w:t>
            </w:r>
          </w:p>
          <w:p>
            <w:pPr>
              <w:spacing w:after="60"/>
            </w:pPr>
            <w:sdt>
              <w:sdtPr>
                <w14:checkbox>
                  <w14:checked w14:val="0"/>
                  <w14:checkedState w14:val="2612" w14:font="MS Gothic"/>
                  <w14:uncheckedState w14:val="2610" w14:font="MS Gothic"/>
                </w14:checkbox>
              </w:sdtPr>
              <w:sdtContent>
                <w:r>
                  <w:rPr>
                    <w:rFonts w:ascii="MS Gothic" w:hAnsi="MS Gothic" w:cs="MS Gothic"/>
                    <w:sz w:val="22"/>
                  </w:rPr>
                  <w:t>☐</w:t>
                </w:r>
              </w:sdtContent>
            </w:sdt>
            <w:r>
              <w:rPr>
                <w:rFonts w:ascii="Times New Roman" w:cs="Times New Roman" w:eastAsia="Times New Roman" w:hAnsi="Times New Roman"/>
                <w:b w:val="false"/>
                <w:bCs w:val="false"/>
                <w:i w:val="false"/>
                <w:iCs w:val="false"/>
                <w:sz w:val="22"/>
                <w:szCs w:val="22"/>
              </w:rPr>
              <w:t xml:space="preserve">  Export classification confirmed (ECCN / USML Category / EAR99)</w:t>
            </w:r>
          </w:p>
          <w:p>
            <w:pPr>
              <w:spacing w:after="60"/>
            </w:pPr>
            <w:sdt>
              <w:sdtPr>
                <w14:checkbox>
                  <w14:checked w14:val="0"/>
                  <w14:checkedState w14:val="2612" w14:font="MS Gothic"/>
                  <w14:uncheckedState w14:val="2610" w14:font="MS Gothic"/>
                </w14:checkbox>
              </w:sdtPr>
              <w:sdtContent>
                <w:r>
                  <w:rPr>
                    <w:rFonts w:ascii="MS Gothic" w:hAnsi="MS Gothic" w:cs="MS Gothic"/>
                    <w:sz w:val="22"/>
                  </w:rPr>
                  <w:t>☐</w:t>
                </w:r>
              </w:sdtContent>
            </w:sdt>
            <w:r>
              <w:rPr>
                <w:rFonts w:ascii="Times New Roman" w:cs="Times New Roman" w:eastAsia="Times New Roman" w:hAnsi="Times New Roman"/>
                <w:b w:val="false"/>
                <w:bCs w:val="false"/>
                <w:i w:val="false"/>
                <w:iCs w:val="false"/>
                <w:sz w:val="22"/>
                <w:szCs w:val="22"/>
              </w:rPr>
              <w:t xml:space="preserve">  License / authorization confirmed (NLR / Exception / BIS License / DDTC Auth.) and documented</w:t>
            </w:r>
          </w:p>
          <w:p>
            <w:pPr>
              <w:spacing w:after="60"/>
            </w:pPr>
            <w:sdt>
              <w:sdtPr>
                <w14:checkbox>
                  <w14:checked w14:val="0"/>
                  <w14:checkedState w14:val="2612" w14:font="MS Gothic"/>
                  <w14:uncheckedState w14:val="2610" w14:font="MS Gothic"/>
                </w14:checkbox>
              </w:sdtPr>
              <w:sdtContent>
                <w:r>
                  <w:rPr>
                    <w:rFonts w:ascii="MS Gothic" w:hAnsi="MS Gothic" w:cs="MS Gothic"/>
                    <w:sz w:val="22"/>
                  </w:rPr>
                  <w:t>☐</w:t>
                </w:r>
              </w:sdtContent>
            </w:sdt>
            <w:r>
              <w:rPr>
                <w:rFonts w:ascii="Times New Roman" w:cs="Times New Roman" w:eastAsia="Times New Roman" w:hAnsi="Times New Roman"/>
                <w:b w:val="false"/>
                <w:bCs w:val="false"/>
                <w:i w:val="false"/>
                <w:iCs w:val="false"/>
                <w:sz w:val="22"/>
                <w:szCs w:val="22"/>
              </w:rPr>
              <w:t xml:space="preserve">  Shipment documentation complete (invoice, packing list, DCS, SLI)</w:t>
            </w:r>
          </w:p>
          <w:p>
            <w:pPr>
              <w:spacing w:after="0"/>
            </w:pPr>
            <w:sdt>
              <w:sdtPr>
                <w14:checkbox>
                  <w14:checked w14:val="0"/>
                  <w14:checkedState w14:val="2612" w14:font="MS Gothic"/>
                  <w14:uncheckedState w14:val="2610" w14:font="MS Gothic"/>
                </w14:checkbox>
              </w:sdtPr>
              <w:sdtContent>
                <w:r>
                  <w:rPr>
                    <w:rFonts w:ascii="MS Gothic" w:hAnsi="MS Gothic" w:cs="MS Gothic"/>
                    <w:sz w:val="22"/>
                  </w:rPr>
                  <w:t>☐</w:t>
                </w:r>
              </w:sdtContent>
            </w:sdt>
            <w:r>
              <w:rPr>
                <w:rFonts w:ascii="Times New Roman" w:cs="Times New Roman" w:eastAsia="Times New Roman" w:hAnsi="Times New Roman"/>
                <w:b w:val="false"/>
                <w:bCs w:val="false"/>
                <w:i w:val="false"/>
                <w:iCs w:val="false"/>
                <w:sz w:val="22"/>
                <w:szCs w:val="22"/>
              </w:rPr>
              <w:t xml:space="preserve">  AES/EEI filed — ITN received:  _______________________________</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360"/>
        <w:gridCol w:w="4440"/>
      </w:tblGrid>
      <w:tr>
        <w:tc>
          <w:tcPr>
            <w:tcW w:type="dxa" w:w="4560"/>
            <w:gridSpan w:val="1"/>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jc w:val="left"/>
            </w:pPr>
            <w:r>
              <w:rPr>
                <w:rFonts w:ascii="Times New Roman" w:cs="Times New Roman" w:eastAsia="Times New Roman" w:hAnsi="Times New Roman"/>
                <w:b/>
                <w:bCs/>
                <w:i w:val="false"/>
                <w:iCs w:val="false"/>
                <w:sz w:val="22"/>
                <w:szCs w:val="22"/>
              </w:rPr>
              <w:t xml:space="preserve">EXPORT COMPLIANCE REVIEWER</w:t>
            </w:r>
          </w:p>
          <w:p>
            <w:pPr>
              <w:spacing w:after="300"/>
            </w:pPr>
          </w:p>
          <w:p>
            <w:pPr>
              <w:pBdr>
                <w:bottom w:val="single" w:color="000000" w:sz="5" w:space="1"/>
              </w:pBdr>
              <w:spacing w:after="60"/>
            </w:pPr>
          </w:p>
          <w:p>
            <w:pPr>
              <w:spacing w:after="40"/>
              <w:jc w:val="left"/>
            </w:pPr>
            <w:r>
              <w:rPr>
                <w:rFonts w:ascii="Times New Roman" w:cs="Times New Roman" w:eastAsia="Times New Roman" w:hAnsi="Times New Roman"/>
                <w:b w:val="false"/>
                <w:bCs w:val="false"/>
                <w:i w:val="false"/>
                <w:iCs w:val="false"/>
                <w:sz w:val="22"/>
                <w:szCs w:val="22"/>
              </w:rPr>
              <w:t xml:space="preserve">Signature</w:t>
            </w:r>
          </w:p>
          <w:p>
            <w:pPr>
              <w:spacing w:after="100"/>
            </w:pPr>
          </w:p>
          <w:p>
            <w:pPr>
              <w:pBdr>
                <w:bottom w:val="single" w:color="000000" w:sz="5" w:space="1"/>
              </w:pBdr>
              <w:spacing w:after="60"/>
            </w:pPr>
          </w:p>
          <w:p>
            <w:pPr>
              <w:spacing w:after="100"/>
              <w:jc w:val="left"/>
            </w:pPr>
            <w:r>
              <w:rPr>
                <w:rFonts w:ascii="Times New Roman" w:cs="Times New Roman" w:eastAsia="Times New Roman" w:hAnsi="Times New Roman"/>
                <w:b w:val="false"/>
                <w:bCs w:val="false"/>
                <w:i w:val="false"/>
                <w:iCs w:val="false"/>
                <w:sz w:val="22"/>
                <w:szCs w:val="22"/>
              </w:rPr>
              <w:t xml:space="preserve">Printed Name  |  Title  |  Date</w:t>
            </w:r>
          </w:p>
        </w:tc>
        <w:tc>
          <w:tcPr>
            <w:tcW w:type="dxa" w:w="360"/>
            <w:tcBorders>
              <w:top w:val="none" w:color="FFFFFF" w:sz="0"/>
              <w:left w:val="none" w:color="FFFFFF" w:sz="0"/>
              <w:bottom w:val="none" w:color="FFFFFF" w:sz="0"/>
              <w:right w:val="none" w:color="FFFFFF" w:sz="0"/>
            </w:tcBorders>
          </w:tcPr>
          <w:p>
            <w:pPr>
              <w:spacing w:after="120"/>
            </w:pPr>
          </w:p>
        </w:tc>
        <w:tc>
          <w:tcPr>
            <w:tcW w:type="dxa" w:w="4440"/>
            <w:gridSpan w:val="1"/>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jc w:val="left"/>
            </w:pPr>
            <w:r>
              <w:rPr>
                <w:rFonts w:ascii="Times New Roman" w:cs="Times New Roman" w:eastAsia="Times New Roman" w:hAnsi="Times New Roman"/>
                <w:b/>
                <w:bCs/>
                <w:i w:val="false"/>
                <w:iCs w:val="false"/>
                <w:sz w:val="22"/>
                <w:szCs w:val="22"/>
              </w:rPr>
              <w:t xml:space="preserve">AUTHORIZED FOR SHIPMENT  (ECO / EO if required)</w:t>
            </w:r>
          </w:p>
          <w:p>
            <w:pPr>
              <w:spacing w:after="300"/>
            </w:pPr>
          </w:p>
          <w:p>
            <w:pPr>
              <w:pBdr>
                <w:bottom w:val="single" w:color="000000" w:sz="5" w:space="1"/>
              </w:pBdr>
              <w:spacing w:after="60"/>
            </w:pPr>
          </w:p>
          <w:p>
            <w:pPr>
              <w:spacing w:after="40"/>
              <w:jc w:val="left"/>
            </w:pPr>
            <w:r>
              <w:rPr>
                <w:rFonts w:ascii="Times New Roman" w:cs="Times New Roman" w:eastAsia="Times New Roman" w:hAnsi="Times New Roman"/>
                <w:b w:val="false"/>
                <w:bCs w:val="false"/>
                <w:i w:val="false"/>
                <w:iCs w:val="false"/>
                <w:sz w:val="22"/>
                <w:szCs w:val="22"/>
              </w:rPr>
              <w:t xml:space="preserve">Signature</w:t>
            </w:r>
          </w:p>
          <w:p>
            <w:pPr>
              <w:spacing w:after="100"/>
            </w:pPr>
          </w:p>
          <w:p>
            <w:pPr>
              <w:pBdr>
                <w:bottom w:val="single" w:color="000000" w:sz="5" w:space="1"/>
              </w:pBdr>
              <w:spacing w:after="60"/>
            </w:pPr>
          </w:p>
          <w:p>
            <w:pPr>
              <w:spacing w:after="100"/>
              <w:jc w:val="left"/>
            </w:pPr>
            <w:r>
              <w:rPr>
                <w:rFonts w:ascii="Times New Roman" w:cs="Times New Roman" w:eastAsia="Times New Roman" w:hAnsi="Times New Roman"/>
                <w:b w:val="false"/>
                <w:bCs w:val="false"/>
                <w:i w:val="false"/>
                <w:iCs w:val="false"/>
                <w:sz w:val="22"/>
                <w:szCs w:val="22"/>
              </w:rPr>
              <w:t xml:space="preserve">Printed Name  |  Title  |  Date</w:t>
            </w:r>
          </w:p>
        </w:tc>
      </w:tr>
    </w:tbl>
    <w:sectPr>
      <w:headerReference w:type="default" r:id="rId7"/>
      <w:footerReference w:type="default"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99999" w:sz="4" w:space="1"/>
      </w:pBdr>
      <w:tabs>
        <w:tab w:val="center" w:pos="5112"/>
        <w:tab w:val="right" w:pos="10224"/>
      </w:tabs>
      <w:spacing w:before="80"/>
    </w:pPr>
    <w:r>
      <w:rPr>
        <w:rFonts w:ascii="Times New Roman" w:cs="Times New Roman" w:eastAsia="Times New Roman" w:hAnsi="Times New Roman"/>
        <w:b w:val="false"/>
        <w:bCs w:val="false"/>
        <w:i/>
        <w:iCs/>
        <w:sz w:val="16"/>
        <w:szCs w:val="16"/>
      </w:rPr>
      <w:t xml:space="preserve">CONTROLLED — Export Compliance Use Only</w:t>
    </w:r>
    <w:r>
      <w:rPr>
        <w:rFonts w:ascii="Times New Roman" w:cs="Times New Roman" w:eastAsia="Times New Roman" w:hAnsi="Times New Roman"/>
        <w:b w:val="false"/>
        <w:bCs w:val="false"/>
        <w:i w:val="false"/>
        <w:iCs w:val="false"/>
        <w:sz w:val="16"/>
        <w:szCs w:val="16"/>
      </w:rPr>
      <w:t xml:space="preserve">	</w:t>
    </w:r>
    <w:r>
      <w:rPr>
        <w:rFonts w:ascii="Times New Roman" w:cs="Times New Roman" w:eastAsia="Times New Roman" w:hAnsi="Times New Roman"/>
        <w:b w:val="false"/>
        <w:bCs w:val="false"/>
        <w:i w:val="false"/>
        <w:iCs w:val="false"/>
        <w:sz w:val="16"/>
        <w:szCs w:val="16"/>
      </w:rPr>
      <w:t xml:space="preserve">Page </w:t>
    </w: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sz w:val="16"/>
        <w:szCs w:val="16"/>
      </w:rPr>
      <w:t xml:space="preserve">	</w:t>
    </w:r>
    <w:r>
      <w:rPr>
        <w:rFonts w:ascii="Times New Roman" w:cs="Times New Roman" w:eastAsia="Times New Roman" w:hAnsi="Times New Roman"/>
        <w:b w:val="false"/>
        <w:bCs w:val="false"/>
        <w:i w:val="false"/>
        <w:iCs w:val="false"/>
        <w:sz w:val="16"/>
        <w:szCs w:val="16"/>
      </w:rPr>
      <w:t xml:space="preserve">[INSERT COMPANY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99999" w:sz="4" w:space="1"/>
      </w:pBdr>
      <w:tabs>
        <w:tab w:val="right" w:pos="10224"/>
      </w:tabs>
      <w:spacing w:after="100"/>
    </w:pPr>
    <w:r>
      <w:rPr>
        <w:rFonts w:ascii="Times New Roman" w:cs="Times New Roman" w:eastAsia="Times New Roman" w:hAnsi="Times New Roman"/>
        <w:b/>
        <w:bCs/>
        <w:i w:val="false"/>
        <w:iCs w:val="false"/>
        <w:sz w:val="18"/>
        <w:szCs w:val="18"/>
      </w:rPr>
      <w:t xml:space="preserve">EXPORT COMPLIANCE AND EEI FILING CHECKLIST</w:t>
    </w:r>
    <w:r>
      <w:rPr>
        <w:rFonts w:ascii="Times New Roman" w:cs="Times New Roman" w:eastAsia="Times New Roman" w:hAnsi="Times New Roman"/>
        <w:b w:val="false"/>
        <w:bCs w:val="false"/>
        <w:i w:val="false"/>
        <w:iCs w:val="false"/>
        <w:sz w:val="18"/>
        <w:szCs w:val="18"/>
      </w:rPr>
      <w:t xml:space="preserve">	</w:t>
    </w:r>
    <w:r>
      <w:rPr>
        <w:rFonts w:ascii="Times New Roman" w:cs="Times New Roman" w:eastAsia="Times New Roman" w:hAnsi="Times New Roman"/>
        <w:b w:val="false"/>
        <w:bCs w:val="false"/>
        <w:i/>
        <w:iCs/>
        <w:sz w:val="18"/>
        <w:szCs w:val="18"/>
      </w:rPr>
      <w:t xml:space="preserve">24-25 Export Compliance and EEI Checklist  |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2026-05-13T21:08:05.915Z</dcterms:created>
  <dcterms:modified xsi:type="dcterms:W3CDTF">2026-05-13T21:08:05.915Z</dcterms:modified>
</cp:coreProperties>
</file>

<file path=docProps/custom.xml><?xml version="1.0" encoding="utf-8"?>
<Properties xmlns="http://schemas.openxmlformats.org/officeDocument/2006/custom-properties" xmlns:vt="http://schemas.openxmlformats.org/officeDocument/2006/docPropsVTypes"/>
</file>